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6082" w14:textId="4B4B76F2" w:rsidR="00111812" w:rsidRDefault="0084373F" w:rsidP="0084373F">
      <w:pPr>
        <w:jc w:val="center"/>
        <w:rPr>
          <w:sz w:val="28"/>
          <w:szCs w:val="28"/>
        </w:rPr>
      </w:pPr>
      <w:r w:rsidRPr="0084373F">
        <w:rPr>
          <w:sz w:val="28"/>
          <w:szCs w:val="28"/>
        </w:rPr>
        <w:t>Historical Notes regarding River to the Sea</w:t>
      </w:r>
    </w:p>
    <w:p w14:paraId="291EFA8E" w14:textId="247EEEDB" w:rsidR="0084373F" w:rsidRDefault="0084373F" w:rsidP="0084373F">
      <w:pPr>
        <w:jc w:val="center"/>
        <w:rPr>
          <w:sz w:val="28"/>
          <w:szCs w:val="28"/>
        </w:rPr>
      </w:pPr>
    </w:p>
    <w:p w14:paraId="349E1629" w14:textId="43A6B387" w:rsidR="0084373F" w:rsidRDefault="0084373F" w:rsidP="0084373F">
      <w:pPr>
        <w:rPr>
          <w:sz w:val="28"/>
          <w:szCs w:val="28"/>
        </w:rPr>
      </w:pPr>
      <w:r>
        <w:rPr>
          <w:sz w:val="28"/>
          <w:szCs w:val="28"/>
        </w:rPr>
        <w:t>By 1850, Wilmington was the largest city in North Carolina</w:t>
      </w:r>
      <w:r w:rsidR="00DA4A95">
        <w:rPr>
          <w:sz w:val="28"/>
          <w:szCs w:val="28"/>
        </w:rPr>
        <w:t xml:space="preserve">. </w:t>
      </w:r>
      <w:r>
        <w:rPr>
          <w:sz w:val="28"/>
          <w:szCs w:val="28"/>
        </w:rPr>
        <w:t>During this time, some of our most impressive structures were built including Thalian Hall, the Latimer House and the Bellamy Mansion</w:t>
      </w:r>
      <w:r w:rsidR="008C70E8">
        <w:rPr>
          <w:sz w:val="28"/>
          <w:szCs w:val="28"/>
        </w:rPr>
        <w:t xml:space="preserve">. </w:t>
      </w:r>
      <w:r>
        <w:rPr>
          <w:sz w:val="28"/>
          <w:szCs w:val="28"/>
        </w:rPr>
        <w:t>We are recognized in the National Register of Historic Places</w:t>
      </w:r>
      <w:r w:rsidR="008C70E8">
        <w:rPr>
          <w:sz w:val="28"/>
          <w:szCs w:val="28"/>
        </w:rPr>
        <w:t xml:space="preserve">. </w:t>
      </w:r>
    </w:p>
    <w:p w14:paraId="19F5F867" w14:textId="78CF22DF" w:rsidR="0084373F" w:rsidRPr="006550BB" w:rsidRDefault="00241D76" w:rsidP="0084373F">
      <w:pPr>
        <w:rPr>
          <w:b/>
          <w:bCs/>
          <w:sz w:val="28"/>
          <w:szCs w:val="28"/>
        </w:rPr>
      </w:pPr>
      <w:r w:rsidRPr="006550BB">
        <w:rPr>
          <w:b/>
          <w:bCs/>
          <w:sz w:val="28"/>
          <w:szCs w:val="28"/>
        </w:rPr>
        <w:t>D</w:t>
      </w:r>
      <w:r w:rsidR="003871D8">
        <w:rPr>
          <w:b/>
          <w:bCs/>
          <w:sz w:val="28"/>
          <w:szCs w:val="28"/>
        </w:rPr>
        <w:t>IVISION</w:t>
      </w:r>
      <w:r w:rsidRPr="006550BB">
        <w:rPr>
          <w:b/>
          <w:bCs/>
          <w:sz w:val="28"/>
          <w:szCs w:val="28"/>
        </w:rPr>
        <w:t xml:space="preserve"> I – Area Mansions</w:t>
      </w:r>
    </w:p>
    <w:p w14:paraId="06063555" w14:textId="41C34192" w:rsidR="00241D76" w:rsidRDefault="00241D76" w:rsidP="0084373F">
      <w:pPr>
        <w:rPr>
          <w:sz w:val="28"/>
          <w:szCs w:val="28"/>
        </w:rPr>
      </w:pPr>
      <w:r w:rsidRPr="006550BB">
        <w:rPr>
          <w:b/>
          <w:bCs/>
          <w:sz w:val="28"/>
          <w:szCs w:val="28"/>
        </w:rPr>
        <w:t>The Bellamy Mansion</w:t>
      </w:r>
      <w:r>
        <w:rPr>
          <w:sz w:val="28"/>
          <w:szCs w:val="28"/>
        </w:rPr>
        <w:t>, built between 1859 and 1861, is a mixture of Neoclassical architectural styles, including Greek Revival and Italianate</w:t>
      </w:r>
      <w:r w:rsidR="008C70E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Designed </w:t>
      </w:r>
      <w:r w:rsidR="008C70E8">
        <w:rPr>
          <w:sz w:val="28"/>
          <w:szCs w:val="28"/>
        </w:rPr>
        <w:t>by</w:t>
      </w:r>
      <w:r>
        <w:rPr>
          <w:sz w:val="28"/>
          <w:szCs w:val="28"/>
        </w:rPr>
        <w:t xml:space="preserve"> architect James F. Post for the wealthy physician and merchant Dr. John D. Bellamy</w:t>
      </w:r>
      <w:r w:rsidR="008C70E8">
        <w:rPr>
          <w:sz w:val="28"/>
          <w:szCs w:val="28"/>
        </w:rPr>
        <w:t xml:space="preserve">. </w:t>
      </w:r>
    </w:p>
    <w:p w14:paraId="7AB747C4" w14:textId="6249BCCF" w:rsidR="0026411A" w:rsidRDefault="00FE65E5" w:rsidP="00FE65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D4377" wp14:editId="3F5B9F67">
            <wp:extent cx="4629150" cy="4629150"/>
            <wp:effectExtent l="0" t="0" r="0" b="0"/>
            <wp:docPr id="2" name="Picture 2" descr="A white house with a fountain in front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house with a fountain in front of i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BB1D" w14:textId="181CD0FD" w:rsidR="0026411A" w:rsidRDefault="0026411A" w:rsidP="0026411A">
      <w:pPr>
        <w:jc w:val="center"/>
        <w:rPr>
          <w:sz w:val="28"/>
          <w:szCs w:val="28"/>
        </w:rPr>
      </w:pPr>
    </w:p>
    <w:p w14:paraId="248A46B7" w14:textId="67C794EC" w:rsidR="00811562" w:rsidRDefault="00811562" w:rsidP="0026411A">
      <w:pPr>
        <w:jc w:val="center"/>
        <w:rPr>
          <w:sz w:val="28"/>
          <w:szCs w:val="28"/>
        </w:rPr>
      </w:pPr>
    </w:p>
    <w:p w14:paraId="3673C396" w14:textId="6C81EEAD" w:rsidR="00241D76" w:rsidRDefault="00811562" w:rsidP="0084373F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“</w:t>
      </w:r>
      <w:r w:rsidR="00241D76" w:rsidRPr="006550BB">
        <w:rPr>
          <w:b/>
          <w:bCs/>
          <w:sz w:val="28"/>
          <w:szCs w:val="28"/>
        </w:rPr>
        <w:t>Lock Me Up</w:t>
      </w:r>
      <w:r>
        <w:rPr>
          <w:b/>
          <w:bCs/>
          <w:sz w:val="28"/>
          <w:szCs w:val="28"/>
        </w:rPr>
        <w:t>”</w:t>
      </w:r>
      <w:r w:rsidR="00241D76" w:rsidRPr="006550BB">
        <w:rPr>
          <w:b/>
          <w:bCs/>
          <w:sz w:val="28"/>
          <w:szCs w:val="28"/>
        </w:rPr>
        <w:t xml:space="preserve"> – The Burgwin-Wright Home</w:t>
      </w:r>
      <w:r w:rsidR="008C70E8">
        <w:rPr>
          <w:sz w:val="28"/>
          <w:szCs w:val="28"/>
        </w:rPr>
        <w:t xml:space="preserve">. </w:t>
      </w:r>
      <w:r w:rsidR="00241D76">
        <w:rPr>
          <w:sz w:val="28"/>
          <w:szCs w:val="28"/>
        </w:rPr>
        <w:t xml:space="preserve">Built in 1770, this house and gardens </w:t>
      </w:r>
      <w:r w:rsidR="00B05F6A">
        <w:rPr>
          <w:sz w:val="28"/>
          <w:szCs w:val="28"/>
        </w:rPr>
        <w:t xml:space="preserve">are </w:t>
      </w:r>
      <w:r w:rsidR="00241D76">
        <w:rPr>
          <w:sz w:val="28"/>
          <w:szCs w:val="28"/>
        </w:rPr>
        <w:t>the only structure</w:t>
      </w:r>
      <w:r w:rsidR="003A6763">
        <w:rPr>
          <w:sz w:val="28"/>
          <w:szCs w:val="28"/>
        </w:rPr>
        <w:t>s</w:t>
      </w:r>
      <w:r w:rsidR="00241D76">
        <w:rPr>
          <w:sz w:val="28"/>
          <w:szCs w:val="28"/>
        </w:rPr>
        <w:t xml:space="preserve"> in Wilmington from the colonial era (open to the public)</w:t>
      </w:r>
      <w:r w:rsidR="00DA4A95">
        <w:rPr>
          <w:sz w:val="28"/>
          <w:szCs w:val="28"/>
        </w:rPr>
        <w:t xml:space="preserve">. </w:t>
      </w:r>
      <w:r w:rsidR="00521864">
        <w:rPr>
          <w:sz w:val="28"/>
          <w:szCs w:val="28"/>
        </w:rPr>
        <w:t>Experience Georgian architecture and pre-revolutionary Wilmington</w:t>
      </w:r>
      <w:r w:rsidR="008C70E8">
        <w:rPr>
          <w:sz w:val="28"/>
          <w:szCs w:val="28"/>
        </w:rPr>
        <w:t xml:space="preserve">. </w:t>
      </w:r>
      <w:r w:rsidR="00521864">
        <w:rPr>
          <w:sz w:val="28"/>
          <w:szCs w:val="28"/>
        </w:rPr>
        <w:t>It is surrounded by exquisite gardens in seven distinct areas</w:t>
      </w:r>
      <w:r w:rsidR="008C70E8">
        <w:rPr>
          <w:sz w:val="28"/>
          <w:szCs w:val="28"/>
        </w:rPr>
        <w:t xml:space="preserve">. </w:t>
      </w:r>
      <w:r w:rsidR="00521864">
        <w:rPr>
          <w:sz w:val="28"/>
          <w:szCs w:val="28"/>
        </w:rPr>
        <w:t xml:space="preserve">Constructed on the ballast stone walls of the former city jail – the house retains vestiges of its previous </w:t>
      </w:r>
      <w:r w:rsidR="008C70E8">
        <w:rPr>
          <w:sz w:val="28"/>
          <w:szCs w:val="28"/>
        </w:rPr>
        <w:t>incarcerations,</w:t>
      </w:r>
      <w:r w:rsidR="001727D4">
        <w:rPr>
          <w:sz w:val="28"/>
          <w:szCs w:val="28"/>
        </w:rPr>
        <w:t xml:space="preserve"> and</w:t>
      </w:r>
      <w:r w:rsidR="00521864">
        <w:rPr>
          <w:sz w:val="28"/>
          <w:szCs w:val="28"/>
        </w:rPr>
        <w:t xml:space="preserve"> we will utilize the outdoor jails cells for a few of our design displays.</w:t>
      </w:r>
    </w:p>
    <w:p w14:paraId="6FD62FEB" w14:textId="06F92CFB" w:rsidR="00803E6B" w:rsidRDefault="00803E6B" w:rsidP="0084373F">
      <w:pPr>
        <w:rPr>
          <w:sz w:val="28"/>
          <w:szCs w:val="28"/>
        </w:rPr>
      </w:pPr>
    </w:p>
    <w:p w14:paraId="203F4E29" w14:textId="71E982EC" w:rsidR="00803E6B" w:rsidRDefault="007123CD" w:rsidP="00116D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27A19C" wp14:editId="69778635">
            <wp:extent cx="4626429" cy="2590800"/>
            <wp:effectExtent l="0" t="0" r="3175" b="0"/>
            <wp:docPr id="3" name="Picture 3" descr="A picture containing building, outdoor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porc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51" cy="25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B0C6336" wp14:editId="57428FE1">
            <wp:extent cx="2762250" cy="2071688"/>
            <wp:effectExtent l="0" t="0" r="0" b="5080"/>
            <wp:docPr id="4" name="Picture 4" descr="A picture containing building, stone, brick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stone, brick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25" cy="20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8030" w14:textId="79526D01" w:rsidR="000A369B" w:rsidRDefault="000A369B" w:rsidP="00116D57">
      <w:pPr>
        <w:jc w:val="center"/>
        <w:rPr>
          <w:sz w:val="28"/>
          <w:szCs w:val="28"/>
        </w:rPr>
      </w:pPr>
    </w:p>
    <w:p w14:paraId="6A2CA8B6" w14:textId="4E5136F1" w:rsidR="000A369B" w:rsidRDefault="000A369B" w:rsidP="00116D57">
      <w:pPr>
        <w:jc w:val="center"/>
        <w:rPr>
          <w:sz w:val="28"/>
          <w:szCs w:val="28"/>
        </w:rPr>
      </w:pPr>
    </w:p>
    <w:p w14:paraId="1CB599D0" w14:textId="77777777" w:rsidR="000A369B" w:rsidRDefault="000A369B" w:rsidP="00116D57">
      <w:pPr>
        <w:jc w:val="center"/>
        <w:rPr>
          <w:sz w:val="28"/>
          <w:szCs w:val="28"/>
        </w:rPr>
      </w:pPr>
    </w:p>
    <w:p w14:paraId="2690F46D" w14:textId="1DE53C8E" w:rsidR="00521864" w:rsidRDefault="00521864" w:rsidP="0084373F">
      <w:pPr>
        <w:rPr>
          <w:sz w:val="28"/>
          <w:szCs w:val="28"/>
        </w:rPr>
      </w:pPr>
      <w:r w:rsidRPr="006550BB">
        <w:rPr>
          <w:b/>
          <w:bCs/>
          <w:sz w:val="28"/>
          <w:szCs w:val="28"/>
        </w:rPr>
        <w:lastRenderedPageBreak/>
        <w:t>Orton Plantation</w:t>
      </w:r>
      <w:r>
        <w:rPr>
          <w:sz w:val="28"/>
          <w:szCs w:val="28"/>
        </w:rPr>
        <w:t xml:space="preserve"> </w:t>
      </w:r>
      <w:r w:rsidR="00314A2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14A28">
        <w:rPr>
          <w:sz w:val="28"/>
          <w:szCs w:val="28"/>
        </w:rPr>
        <w:t xml:space="preserve">A historic plantation house </w:t>
      </w:r>
      <w:r w:rsidR="00A6122A">
        <w:rPr>
          <w:sz w:val="28"/>
          <w:szCs w:val="28"/>
        </w:rPr>
        <w:t xml:space="preserve">beside the Cape Fear River built in 1735 – one of the oldest </w:t>
      </w:r>
      <w:r w:rsidR="008173EF">
        <w:rPr>
          <w:sz w:val="28"/>
          <w:szCs w:val="28"/>
        </w:rPr>
        <w:t>structures in Brunswick County</w:t>
      </w:r>
      <w:r w:rsidR="00DA4A95">
        <w:rPr>
          <w:sz w:val="28"/>
          <w:szCs w:val="28"/>
        </w:rPr>
        <w:t xml:space="preserve">. </w:t>
      </w:r>
      <w:r w:rsidR="00426074">
        <w:rPr>
          <w:sz w:val="28"/>
          <w:szCs w:val="28"/>
        </w:rPr>
        <w:t xml:space="preserve">Ownership </w:t>
      </w:r>
      <w:r w:rsidR="00A857FA">
        <w:rPr>
          <w:sz w:val="28"/>
          <w:szCs w:val="28"/>
        </w:rPr>
        <w:t>of the home was passed down to each generation of the Sprunt family for 126 years</w:t>
      </w:r>
      <w:r w:rsidR="00DA4A95">
        <w:rPr>
          <w:sz w:val="28"/>
          <w:szCs w:val="28"/>
        </w:rPr>
        <w:t xml:space="preserve">. </w:t>
      </w:r>
      <w:r w:rsidR="00133EAE">
        <w:rPr>
          <w:sz w:val="28"/>
          <w:szCs w:val="28"/>
        </w:rPr>
        <w:t>It was a working rice plantation during its earliest years</w:t>
      </w:r>
      <w:r w:rsidR="00DA4A95">
        <w:rPr>
          <w:sz w:val="28"/>
          <w:szCs w:val="28"/>
        </w:rPr>
        <w:t xml:space="preserve">. </w:t>
      </w:r>
    </w:p>
    <w:p w14:paraId="7E50C868" w14:textId="7C254027" w:rsidR="00EC49CD" w:rsidRDefault="00EC49CD" w:rsidP="0084373F">
      <w:pPr>
        <w:rPr>
          <w:sz w:val="28"/>
          <w:szCs w:val="28"/>
        </w:rPr>
      </w:pPr>
    </w:p>
    <w:p w14:paraId="3C1B1A78" w14:textId="5D7A0902" w:rsidR="00EC49CD" w:rsidRDefault="000A60F5" w:rsidP="00EC49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B88365" wp14:editId="5C1F3DE9">
            <wp:extent cx="5943600" cy="4025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B315" w14:textId="60FF0F9C" w:rsidR="00C30F9C" w:rsidRDefault="00C30F9C" w:rsidP="0084373F">
      <w:pPr>
        <w:rPr>
          <w:sz w:val="28"/>
          <w:szCs w:val="28"/>
        </w:rPr>
      </w:pPr>
    </w:p>
    <w:p w14:paraId="3406AB90" w14:textId="773AD096" w:rsidR="00C30F9C" w:rsidRDefault="00C30F9C" w:rsidP="0084373F">
      <w:pPr>
        <w:rPr>
          <w:sz w:val="28"/>
          <w:szCs w:val="28"/>
        </w:rPr>
      </w:pPr>
      <w:r w:rsidRPr="00842E14">
        <w:rPr>
          <w:b/>
          <w:bCs/>
          <w:sz w:val="28"/>
          <w:szCs w:val="28"/>
        </w:rPr>
        <w:t>Latimer House</w:t>
      </w:r>
      <w:r>
        <w:rPr>
          <w:sz w:val="28"/>
          <w:szCs w:val="28"/>
        </w:rPr>
        <w:t xml:space="preserve"> </w:t>
      </w:r>
      <w:r w:rsidR="004229C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229C4">
        <w:rPr>
          <w:sz w:val="28"/>
          <w:szCs w:val="28"/>
        </w:rPr>
        <w:t xml:space="preserve">The house was built </w:t>
      </w:r>
      <w:r w:rsidR="00365FDE">
        <w:rPr>
          <w:sz w:val="28"/>
          <w:szCs w:val="28"/>
        </w:rPr>
        <w:t>for commission merchant Zebulon Latimer and his wife, Elizabeth in 1852</w:t>
      </w:r>
      <w:r w:rsidR="00D45AF7">
        <w:rPr>
          <w:sz w:val="28"/>
          <w:szCs w:val="28"/>
        </w:rPr>
        <w:t xml:space="preserve"> during Wilmington’s antebellum housing boom</w:t>
      </w:r>
      <w:r w:rsidR="00DA4A95">
        <w:rPr>
          <w:sz w:val="28"/>
          <w:szCs w:val="28"/>
        </w:rPr>
        <w:t xml:space="preserve">. </w:t>
      </w:r>
      <w:r w:rsidR="00AD49E3">
        <w:rPr>
          <w:sz w:val="28"/>
          <w:szCs w:val="28"/>
        </w:rPr>
        <w:t>The Italianate Revival House emulated the villas from antiquities</w:t>
      </w:r>
      <w:r w:rsidR="00DA4A95">
        <w:rPr>
          <w:sz w:val="28"/>
          <w:szCs w:val="28"/>
        </w:rPr>
        <w:t xml:space="preserve">. </w:t>
      </w:r>
      <w:r w:rsidR="00921F4E">
        <w:rPr>
          <w:sz w:val="28"/>
          <w:szCs w:val="28"/>
        </w:rPr>
        <w:t>Currently open as a museum</w:t>
      </w:r>
      <w:r w:rsidR="00210397">
        <w:rPr>
          <w:sz w:val="28"/>
          <w:szCs w:val="28"/>
        </w:rPr>
        <w:t xml:space="preserve"> it </w:t>
      </w:r>
      <w:r w:rsidR="001727D4">
        <w:rPr>
          <w:sz w:val="28"/>
          <w:szCs w:val="28"/>
        </w:rPr>
        <w:t>boasts</w:t>
      </w:r>
      <w:r w:rsidR="00210397">
        <w:rPr>
          <w:sz w:val="28"/>
          <w:szCs w:val="28"/>
        </w:rPr>
        <w:t xml:space="preserve"> </w:t>
      </w:r>
      <w:r w:rsidR="00921F4E">
        <w:rPr>
          <w:sz w:val="28"/>
          <w:szCs w:val="28"/>
        </w:rPr>
        <w:t>over six hundred objects</w:t>
      </w:r>
      <w:r w:rsidR="00EF5C5F">
        <w:rPr>
          <w:sz w:val="28"/>
          <w:szCs w:val="28"/>
        </w:rPr>
        <w:t xml:space="preserve"> original to the home</w:t>
      </w:r>
      <w:r w:rsidR="000F687C">
        <w:rPr>
          <w:sz w:val="28"/>
          <w:szCs w:val="28"/>
        </w:rPr>
        <w:t xml:space="preserve">. </w:t>
      </w:r>
      <w:r w:rsidR="00AE6BC2">
        <w:rPr>
          <w:sz w:val="28"/>
          <w:szCs w:val="28"/>
        </w:rPr>
        <w:t xml:space="preserve">The Harbor Island Garden Club has decorated </w:t>
      </w:r>
      <w:r w:rsidR="002D2304">
        <w:rPr>
          <w:sz w:val="28"/>
          <w:szCs w:val="28"/>
        </w:rPr>
        <w:t xml:space="preserve">rooms/porches for the Candlelight tour in years past. </w:t>
      </w:r>
    </w:p>
    <w:p w14:paraId="56A53610" w14:textId="77777777" w:rsidR="002D2304" w:rsidRDefault="002D2304" w:rsidP="0084373F">
      <w:pPr>
        <w:rPr>
          <w:sz w:val="28"/>
          <w:szCs w:val="28"/>
        </w:rPr>
      </w:pPr>
    </w:p>
    <w:p w14:paraId="4C112CFC" w14:textId="49F7ACCB" w:rsidR="003D77C3" w:rsidRDefault="003D77C3" w:rsidP="0084373F">
      <w:pPr>
        <w:rPr>
          <w:sz w:val="28"/>
          <w:szCs w:val="28"/>
        </w:rPr>
      </w:pPr>
    </w:p>
    <w:p w14:paraId="3DACBB24" w14:textId="48604325" w:rsidR="003D77C3" w:rsidRDefault="003D77C3" w:rsidP="0084373F">
      <w:pPr>
        <w:rPr>
          <w:sz w:val="28"/>
          <w:szCs w:val="28"/>
        </w:rPr>
      </w:pPr>
      <w:r w:rsidRPr="00233BA6">
        <w:rPr>
          <w:b/>
          <w:bCs/>
          <w:sz w:val="28"/>
          <w:szCs w:val="28"/>
        </w:rPr>
        <w:lastRenderedPageBreak/>
        <w:t xml:space="preserve">Dudley Mansion </w:t>
      </w:r>
      <w:r w:rsidR="00EC47A5">
        <w:rPr>
          <w:b/>
          <w:bCs/>
          <w:sz w:val="28"/>
          <w:szCs w:val="28"/>
        </w:rPr>
        <w:t>–</w:t>
      </w:r>
      <w:r w:rsidRPr="00233BA6">
        <w:rPr>
          <w:b/>
          <w:bCs/>
          <w:sz w:val="28"/>
          <w:szCs w:val="28"/>
        </w:rPr>
        <w:t xml:space="preserve"> </w:t>
      </w:r>
      <w:r w:rsidR="00EC47A5">
        <w:rPr>
          <w:sz w:val="28"/>
          <w:szCs w:val="28"/>
        </w:rPr>
        <w:t>this gracious 12,500 square foot estate overlooks the Cape Fear River</w:t>
      </w:r>
      <w:r w:rsidR="00FB2610">
        <w:rPr>
          <w:sz w:val="28"/>
          <w:szCs w:val="28"/>
        </w:rPr>
        <w:t xml:space="preserve"> and is in the heart of downtown Wilmington’s historic district</w:t>
      </w:r>
      <w:r w:rsidR="00DA4A95">
        <w:rPr>
          <w:sz w:val="28"/>
          <w:szCs w:val="28"/>
        </w:rPr>
        <w:t xml:space="preserve">. </w:t>
      </w:r>
      <w:r w:rsidR="00FB2610">
        <w:rPr>
          <w:sz w:val="28"/>
          <w:szCs w:val="28"/>
        </w:rPr>
        <w:t xml:space="preserve">Originally built for </w:t>
      </w:r>
      <w:r w:rsidR="003E2488">
        <w:rPr>
          <w:sz w:val="28"/>
          <w:szCs w:val="28"/>
        </w:rPr>
        <w:t>the first popularly elected governor of North Carolina – Edward Bishop Dudley</w:t>
      </w:r>
      <w:r w:rsidR="00DA4A95">
        <w:rPr>
          <w:sz w:val="28"/>
          <w:szCs w:val="28"/>
        </w:rPr>
        <w:t xml:space="preserve">. </w:t>
      </w:r>
      <w:r w:rsidR="003E2488">
        <w:rPr>
          <w:sz w:val="28"/>
          <w:szCs w:val="28"/>
        </w:rPr>
        <w:t xml:space="preserve">Later owners included </w:t>
      </w:r>
      <w:r w:rsidR="00695916">
        <w:rPr>
          <w:sz w:val="28"/>
          <w:szCs w:val="28"/>
        </w:rPr>
        <w:t>Pembroke and Sarah Jones</w:t>
      </w:r>
      <w:r w:rsidR="00DA4A95">
        <w:rPr>
          <w:sz w:val="28"/>
          <w:szCs w:val="28"/>
        </w:rPr>
        <w:t xml:space="preserve">. </w:t>
      </w:r>
    </w:p>
    <w:p w14:paraId="2FFCB457" w14:textId="0C9F358A" w:rsidR="00BE787B" w:rsidRDefault="00BE787B" w:rsidP="0084373F">
      <w:pPr>
        <w:rPr>
          <w:sz w:val="28"/>
          <w:szCs w:val="28"/>
        </w:rPr>
      </w:pPr>
    </w:p>
    <w:p w14:paraId="52D5B0FE" w14:textId="5EA600BE" w:rsidR="00BE787B" w:rsidRDefault="00DA31CA" w:rsidP="00BE787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776AFE" wp14:editId="59A522FE">
            <wp:extent cx="4962525" cy="330729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18" cy="33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28C5" w14:textId="397DDA12" w:rsidR="00F959B4" w:rsidRDefault="00F959B4" w:rsidP="0084373F">
      <w:pPr>
        <w:rPr>
          <w:sz w:val="28"/>
          <w:szCs w:val="28"/>
        </w:rPr>
      </w:pPr>
    </w:p>
    <w:p w14:paraId="2C23A97A" w14:textId="7BDDD9A3" w:rsidR="00F959B4" w:rsidRDefault="00F959B4" w:rsidP="0084373F">
      <w:pPr>
        <w:rPr>
          <w:sz w:val="28"/>
          <w:szCs w:val="28"/>
        </w:rPr>
      </w:pPr>
      <w:r w:rsidRPr="00A2484A">
        <w:rPr>
          <w:b/>
          <w:bCs/>
          <w:sz w:val="28"/>
          <w:szCs w:val="28"/>
        </w:rPr>
        <w:t>T</w:t>
      </w:r>
      <w:r w:rsidR="00757649" w:rsidRPr="00A2484A">
        <w:rPr>
          <w:b/>
          <w:bCs/>
          <w:sz w:val="28"/>
          <w:szCs w:val="28"/>
        </w:rPr>
        <w:t>he de Rosset House</w:t>
      </w:r>
      <w:r w:rsidR="00757649">
        <w:rPr>
          <w:sz w:val="28"/>
          <w:szCs w:val="28"/>
        </w:rPr>
        <w:t xml:space="preserve"> </w:t>
      </w:r>
      <w:r w:rsidR="00404232">
        <w:rPr>
          <w:sz w:val="28"/>
          <w:szCs w:val="28"/>
        </w:rPr>
        <w:t>–</w:t>
      </w:r>
      <w:r w:rsidR="00757649">
        <w:rPr>
          <w:sz w:val="28"/>
          <w:szCs w:val="28"/>
        </w:rPr>
        <w:t xml:space="preserve"> </w:t>
      </w:r>
      <w:r w:rsidR="00404232">
        <w:rPr>
          <w:sz w:val="28"/>
          <w:szCs w:val="28"/>
        </w:rPr>
        <w:t xml:space="preserve">The de Rosset house is one of Wilmington’s </w:t>
      </w:r>
      <w:r w:rsidR="00FA307D">
        <w:rPr>
          <w:sz w:val="28"/>
          <w:szCs w:val="28"/>
        </w:rPr>
        <w:t xml:space="preserve">earliest residences built in 1841 by Dr. Armand John de Rosset III.   </w:t>
      </w:r>
      <w:r w:rsidR="00656CEB">
        <w:rPr>
          <w:sz w:val="28"/>
          <w:szCs w:val="28"/>
        </w:rPr>
        <w:t>The de Rossets were fond of entertaining and the architectural plans for the house were designed to accommodate the many social events they hosted</w:t>
      </w:r>
      <w:r w:rsidR="002B0F2B">
        <w:rPr>
          <w:sz w:val="28"/>
          <w:szCs w:val="28"/>
        </w:rPr>
        <w:t xml:space="preserve">. </w:t>
      </w:r>
      <w:r w:rsidR="00067CAC">
        <w:rPr>
          <w:sz w:val="28"/>
          <w:szCs w:val="28"/>
        </w:rPr>
        <w:t xml:space="preserve"> </w:t>
      </w:r>
      <w:r w:rsidR="005728DB">
        <w:rPr>
          <w:sz w:val="28"/>
          <w:szCs w:val="28"/>
        </w:rPr>
        <w:t>Known today as</w:t>
      </w:r>
      <w:r w:rsidR="00067CAC">
        <w:rPr>
          <w:sz w:val="28"/>
          <w:szCs w:val="28"/>
        </w:rPr>
        <w:t xml:space="preserve"> the City Club.</w:t>
      </w:r>
    </w:p>
    <w:p w14:paraId="35B97716" w14:textId="1311FDB0" w:rsidR="00EC6189" w:rsidRDefault="0038028A" w:rsidP="00EC61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E0170" wp14:editId="5E3EC8B7">
            <wp:extent cx="2809875" cy="1926771"/>
            <wp:effectExtent l="0" t="0" r="0" b="0"/>
            <wp:docPr id="7" name="Picture 7" descr="A building with cars parked in fro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uilding with cars parked in fron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94" cy="19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A7D2" w14:textId="6E14BAD8" w:rsidR="004310B8" w:rsidRPr="00D11B5A" w:rsidRDefault="00006BE0" w:rsidP="003871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</w:t>
      </w:r>
      <w:r w:rsidR="003871D8">
        <w:rPr>
          <w:b/>
          <w:bCs/>
          <w:sz w:val="28"/>
          <w:szCs w:val="28"/>
        </w:rPr>
        <w:t xml:space="preserve">IVISION II </w:t>
      </w:r>
      <w:r w:rsidR="008912D7">
        <w:rPr>
          <w:b/>
          <w:bCs/>
          <w:sz w:val="28"/>
          <w:szCs w:val="28"/>
        </w:rPr>
        <w:t>–</w:t>
      </w:r>
      <w:r w:rsidR="003871D8">
        <w:rPr>
          <w:b/>
          <w:bCs/>
          <w:sz w:val="28"/>
          <w:szCs w:val="28"/>
        </w:rPr>
        <w:t xml:space="preserve"> </w:t>
      </w:r>
      <w:r w:rsidR="008912D7">
        <w:rPr>
          <w:b/>
          <w:bCs/>
          <w:sz w:val="28"/>
          <w:szCs w:val="28"/>
        </w:rPr>
        <w:t>“Keeping Up with The Jones’”</w:t>
      </w:r>
    </w:p>
    <w:p w14:paraId="60E4C03E" w14:textId="2E38B190" w:rsidR="00EE7AC6" w:rsidRDefault="009226FB" w:rsidP="0084373F">
      <w:pPr>
        <w:rPr>
          <w:sz w:val="28"/>
          <w:szCs w:val="28"/>
        </w:rPr>
      </w:pPr>
      <w:r>
        <w:rPr>
          <w:sz w:val="28"/>
          <w:szCs w:val="28"/>
        </w:rPr>
        <w:t xml:space="preserve">If you have ever heard the term “Keeping up with the Jones’” </w:t>
      </w:r>
      <w:r w:rsidR="00673CE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73CEA">
        <w:rPr>
          <w:sz w:val="28"/>
          <w:szCs w:val="28"/>
        </w:rPr>
        <w:t>local lore says this term was coined for Sarah and Pembroke Jones who developed Airlie Gardens</w:t>
      </w:r>
      <w:r w:rsidR="00AD5071">
        <w:rPr>
          <w:sz w:val="28"/>
          <w:szCs w:val="28"/>
        </w:rPr>
        <w:t xml:space="preserve"> and owned multiple homes around the country. </w:t>
      </w:r>
      <w:r w:rsidR="005332B7">
        <w:rPr>
          <w:sz w:val="28"/>
          <w:szCs w:val="28"/>
        </w:rPr>
        <w:t xml:space="preserve">They were dear friends of the Vanderbilts.  </w:t>
      </w:r>
      <w:r w:rsidR="00AD5071">
        <w:rPr>
          <w:sz w:val="28"/>
          <w:szCs w:val="28"/>
        </w:rPr>
        <w:t xml:space="preserve">  </w:t>
      </w:r>
      <w:r w:rsidR="00F51909">
        <w:rPr>
          <w:sz w:val="28"/>
          <w:szCs w:val="28"/>
        </w:rPr>
        <w:t xml:space="preserve">Mr. Jones also </w:t>
      </w:r>
      <w:r w:rsidR="00D071EE">
        <w:rPr>
          <w:sz w:val="28"/>
          <w:szCs w:val="28"/>
        </w:rPr>
        <w:t>built a “bungalow” get-away large hunting lodge on 2,200 acres</w:t>
      </w:r>
      <w:r w:rsidR="005332B7">
        <w:rPr>
          <w:sz w:val="28"/>
          <w:szCs w:val="28"/>
        </w:rPr>
        <w:t xml:space="preserve"> called Pembroke Park – which is now Landfall</w:t>
      </w:r>
      <w:r w:rsidR="00DA6F10">
        <w:rPr>
          <w:sz w:val="28"/>
          <w:szCs w:val="28"/>
        </w:rPr>
        <w:t xml:space="preserve">. </w:t>
      </w:r>
      <w:r w:rsidR="00671FE5">
        <w:rPr>
          <w:sz w:val="28"/>
          <w:szCs w:val="28"/>
        </w:rPr>
        <w:t>Here, the Jones’ friends would go hunting with dogs imported from Europe and attend parties where musicians performed perched in the treetops</w:t>
      </w:r>
      <w:r w:rsidR="000154E4">
        <w:rPr>
          <w:sz w:val="28"/>
          <w:szCs w:val="28"/>
        </w:rPr>
        <w:t xml:space="preserve">. </w:t>
      </w:r>
      <w:r w:rsidR="0045122A">
        <w:rPr>
          <w:sz w:val="28"/>
          <w:szCs w:val="28"/>
        </w:rPr>
        <w:t xml:space="preserve">Authur Momand created a cartoon series </w:t>
      </w:r>
      <w:r w:rsidR="003B6B2E">
        <w:rPr>
          <w:sz w:val="28"/>
          <w:szCs w:val="28"/>
        </w:rPr>
        <w:t xml:space="preserve">that never featured the Jones’ but </w:t>
      </w:r>
      <w:r w:rsidR="002C0123">
        <w:rPr>
          <w:sz w:val="28"/>
          <w:szCs w:val="28"/>
        </w:rPr>
        <w:t xml:space="preserve">featured a family who </w:t>
      </w:r>
      <w:r w:rsidR="005509C3">
        <w:rPr>
          <w:sz w:val="28"/>
          <w:szCs w:val="28"/>
        </w:rPr>
        <w:t>struggled to keep up with the lifestyle of their neighbors</w:t>
      </w:r>
      <w:r w:rsidR="000154E4">
        <w:rPr>
          <w:sz w:val="28"/>
          <w:szCs w:val="28"/>
        </w:rPr>
        <w:t xml:space="preserve">. </w:t>
      </w:r>
      <w:r w:rsidR="002C0123">
        <w:rPr>
          <w:sz w:val="28"/>
          <w:szCs w:val="28"/>
        </w:rPr>
        <w:t xml:space="preserve"> </w:t>
      </w:r>
      <w:r w:rsidR="000C2CDA">
        <w:rPr>
          <w:sz w:val="28"/>
          <w:szCs w:val="28"/>
        </w:rPr>
        <w:t>It must have popularized the term.</w:t>
      </w:r>
    </w:p>
    <w:p w14:paraId="61DCFECF" w14:textId="77777777" w:rsidR="000C2CDA" w:rsidRDefault="000C2CDA" w:rsidP="0084373F">
      <w:pPr>
        <w:rPr>
          <w:sz w:val="28"/>
          <w:szCs w:val="28"/>
        </w:rPr>
      </w:pPr>
    </w:p>
    <w:p w14:paraId="5DF041B0" w14:textId="6DF8C583" w:rsidR="005509C3" w:rsidRDefault="005509C3" w:rsidP="005509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BE1A10" wp14:editId="14B7E7EF">
            <wp:extent cx="4772025" cy="4772025"/>
            <wp:effectExtent l="0" t="0" r="9525" b="9525"/>
            <wp:docPr id="1" name="Picture 1" descr="A picture containing text, book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FAD2" w14:textId="39508F7F" w:rsidR="005332B7" w:rsidRDefault="003053E5" w:rsidP="0084373F">
      <w:pPr>
        <w:rPr>
          <w:sz w:val="28"/>
          <w:szCs w:val="28"/>
        </w:rPr>
      </w:pPr>
      <w:r w:rsidRPr="003053E5">
        <w:rPr>
          <w:b/>
          <w:bCs/>
          <w:sz w:val="28"/>
          <w:szCs w:val="28"/>
        </w:rPr>
        <w:lastRenderedPageBreak/>
        <w:t xml:space="preserve">Oyster Roast at </w:t>
      </w:r>
      <w:r w:rsidR="007C311E">
        <w:rPr>
          <w:b/>
          <w:bCs/>
          <w:sz w:val="28"/>
          <w:szCs w:val="28"/>
        </w:rPr>
        <w:t xml:space="preserve">Airlie Gardens </w:t>
      </w:r>
      <w:r w:rsidR="000F687C">
        <w:rPr>
          <w:b/>
          <w:bCs/>
          <w:sz w:val="28"/>
          <w:szCs w:val="28"/>
        </w:rPr>
        <w:t xml:space="preserve">Origins </w:t>
      </w:r>
      <w:r w:rsidR="000F687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E642D">
        <w:rPr>
          <w:sz w:val="28"/>
          <w:szCs w:val="28"/>
        </w:rPr>
        <w:t>Beginning in 1</w:t>
      </w:r>
      <w:r w:rsidR="00E06539">
        <w:rPr>
          <w:sz w:val="28"/>
          <w:szCs w:val="28"/>
        </w:rPr>
        <w:t xml:space="preserve">905, extravagant oyster roasts were hosted </w:t>
      </w:r>
      <w:r w:rsidR="004D1F59">
        <w:rPr>
          <w:sz w:val="28"/>
          <w:szCs w:val="28"/>
        </w:rPr>
        <w:t>at Pembroke Park</w:t>
      </w:r>
      <w:r w:rsidR="00AA55B0">
        <w:rPr>
          <w:sz w:val="28"/>
          <w:szCs w:val="28"/>
        </w:rPr>
        <w:t xml:space="preserve"> (now Landfall) at the Lodge</w:t>
      </w:r>
      <w:r w:rsidR="004D1F59">
        <w:rPr>
          <w:sz w:val="28"/>
          <w:szCs w:val="28"/>
        </w:rPr>
        <w:t xml:space="preserve"> </w:t>
      </w:r>
      <w:r w:rsidR="00E06539">
        <w:rPr>
          <w:sz w:val="28"/>
          <w:szCs w:val="28"/>
        </w:rPr>
        <w:t>by Sarah and Pembroke</w:t>
      </w:r>
      <w:r w:rsidR="00DA6F10">
        <w:rPr>
          <w:sz w:val="28"/>
          <w:szCs w:val="28"/>
        </w:rPr>
        <w:t xml:space="preserve">. </w:t>
      </w:r>
      <w:r w:rsidR="00E06539">
        <w:rPr>
          <w:sz w:val="28"/>
          <w:szCs w:val="28"/>
        </w:rPr>
        <w:t xml:space="preserve"> </w:t>
      </w:r>
      <w:r w:rsidR="009A6B79">
        <w:rPr>
          <w:sz w:val="28"/>
          <w:szCs w:val="28"/>
        </w:rPr>
        <w:t>The most famous of which was the “Tree Party</w:t>
      </w:r>
      <w:r w:rsidR="00DA6F10">
        <w:rPr>
          <w:sz w:val="28"/>
          <w:szCs w:val="28"/>
        </w:rPr>
        <w:t>.”</w:t>
      </w:r>
      <w:r w:rsidR="009A6B79">
        <w:rPr>
          <w:sz w:val="28"/>
          <w:szCs w:val="28"/>
        </w:rPr>
        <w:t xml:space="preserve">   Guests arrived along Summer</w:t>
      </w:r>
      <w:r w:rsidR="000763BA">
        <w:rPr>
          <w:sz w:val="28"/>
          <w:szCs w:val="28"/>
        </w:rPr>
        <w:t xml:space="preserve"> Rest Road</w:t>
      </w:r>
      <w:r w:rsidR="00DA6F10">
        <w:rPr>
          <w:sz w:val="28"/>
          <w:szCs w:val="28"/>
        </w:rPr>
        <w:t xml:space="preserve">. </w:t>
      </w:r>
      <w:r w:rsidR="00461D4B">
        <w:rPr>
          <w:sz w:val="28"/>
          <w:szCs w:val="28"/>
        </w:rPr>
        <w:t xml:space="preserve"> Classical musicians and </w:t>
      </w:r>
      <w:r w:rsidR="00BB1F10">
        <w:rPr>
          <w:sz w:val="28"/>
          <w:szCs w:val="28"/>
        </w:rPr>
        <w:t>adventuresome</w:t>
      </w:r>
      <w:r w:rsidR="00461D4B">
        <w:rPr>
          <w:sz w:val="28"/>
          <w:szCs w:val="28"/>
        </w:rPr>
        <w:t xml:space="preserve"> guests </w:t>
      </w:r>
      <w:r w:rsidR="00AA6A1D">
        <w:rPr>
          <w:sz w:val="28"/>
          <w:szCs w:val="28"/>
        </w:rPr>
        <w:t>climbed freshly cut spiraling stairs to platforms in the giant live oaks</w:t>
      </w:r>
      <w:r w:rsidR="00DA6F10">
        <w:rPr>
          <w:sz w:val="28"/>
          <w:szCs w:val="28"/>
        </w:rPr>
        <w:t xml:space="preserve">. </w:t>
      </w:r>
    </w:p>
    <w:p w14:paraId="4E89E38F" w14:textId="1AEBC589" w:rsidR="0015011D" w:rsidRDefault="0015011D" w:rsidP="0084373F">
      <w:pPr>
        <w:rPr>
          <w:sz w:val="28"/>
          <w:szCs w:val="28"/>
        </w:rPr>
      </w:pPr>
    </w:p>
    <w:p w14:paraId="6205D16A" w14:textId="2D55C578" w:rsidR="0015011D" w:rsidRDefault="00A00EE2" w:rsidP="0015011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855DE4" wp14:editId="3C3FBE27">
            <wp:extent cx="3400425" cy="2264683"/>
            <wp:effectExtent l="0" t="0" r="0" b="2540"/>
            <wp:docPr id="8" name="Picture 8" descr="A picture containing dish, topp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sh, topping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34" cy="22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7B66" w14:textId="5C5C485A" w:rsidR="003053E5" w:rsidRDefault="00AC25FF" w:rsidP="0084373F">
      <w:pPr>
        <w:rPr>
          <w:sz w:val="28"/>
          <w:szCs w:val="28"/>
        </w:rPr>
      </w:pPr>
      <w:r w:rsidRPr="00687361">
        <w:rPr>
          <w:b/>
          <w:bCs/>
          <w:sz w:val="28"/>
          <w:szCs w:val="28"/>
        </w:rPr>
        <w:t>Shell Road</w:t>
      </w:r>
      <w:r>
        <w:rPr>
          <w:sz w:val="28"/>
          <w:szCs w:val="28"/>
        </w:rPr>
        <w:t xml:space="preserve"> – </w:t>
      </w:r>
      <w:r w:rsidR="00223387">
        <w:rPr>
          <w:sz w:val="28"/>
          <w:szCs w:val="28"/>
        </w:rPr>
        <w:t>ra</w:t>
      </w:r>
      <w:r w:rsidR="006A3321">
        <w:rPr>
          <w:sz w:val="28"/>
          <w:szCs w:val="28"/>
        </w:rPr>
        <w:t xml:space="preserve">n from Airlie </w:t>
      </w:r>
      <w:r w:rsidR="00687361">
        <w:rPr>
          <w:sz w:val="28"/>
          <w:szCs w:val="28"/>
        </w:rPr>
        <w:t xml:space="preserve">and down </w:t>
      </w:r>
      <w:r w:rsidR="006A3321">
        <w:rPr>
          <w:sz w:val="28"/>
          <w:szCs w:val="28"/>
        </w:rPr>
        <w:t xml:space="preserve">Wrightsville </w:t>
      </w:r>
      <w:r w:rsidR="000F687C">
        <w:rPr>
          <w:sz w:val="28"/>
          <w:szCs w:val="28"/>
        </w:rPr>
        <w:t>Avenue The</w:t>
      </w:r>
      <w:r w:rsidR="00687361">
        <w:rPr>
          <w:sz w:val="28"/>
          <w:szCs w:val="28"/>
        </w:rPr>
        <w:t xml:space="preserve"> road was </w:t>
      </w:r>
      <w:r w:rsidR="006A3321">
        <w:rPr>
          <w:sz w:val="28"/>
          <w:szCs w:val="28"/>
        </w:rPr>
        <w:t xml:space="preserve">paved </w:t>
      </w:r>
      <w:r w:rsidR="00186007">
        <w:rPr>
          <w:sz w:val="28"/>
          <w:szCs w:val="28"/>
        </w:rPr>
        <w:t>in shells, making passage easier for horses</w:t>
      </w:r>
      <w:r w:rsidR="00DA6F10">
        <w:rPr>
          <w:sz w:val="28"/>
          <w:szCs w:val="28"/>
        </w:rPr>
        <w:t xml:space="preserve">. </w:t>
      </w:r>
      <w:r w:rsidR="00687361">
        <w:rPr>
          <w:sz w:val="28"/>
          <w:szCs w:val="28"/>
        </w:rPr>
        <w:t xml:space="preserve"> </w:t>
      </w:r>
    </w:p>
    <w:p w14:paraId="1086DDA4" w14:textId="20F1A6E9" w:rsidR="00B33C6B" w:rsidRDefault="00B33C6B" w:rsidP="0084373F">
      <w:pPr>
        <w:rPr>
          <w:sz w:val="28"/>
          <w:szCs w:val="28"/>
        </w:rPr>
      </w:pPr>
    </w:p>
    <w:p w14:paraId="719CF350" w14:textId="04E589DF" w:rsidR="00B33C6B" w:rsidRDefault="00B33C6B" w:rsidP="00B33C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E6E369" wp14:editId="4420E545">
            <wp:extent cx="5943600" cy="29514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D106" w14:textId="7FF76404" w:rsidR="00AC25FF" w:rsidRDefault="00AC25FF" w:rsidP="0084373F">
      <w:pPr>
        <w:rPr>
          <w:sz w:val="28"/>
          <w:szCs w:val="28"/>
        </w:rPr>
      </w:pPr>
      <w:r w:rsidRPr="00687361">
        <w:rPr>
          <w:b/>
          <w:bCs/>
          <w:sz w:val="28"/>
          <w:szCs w:val="28"/>
        </w:rPr>
        <w:lastRenderedPageBreak/>
        <w:t>Airlie Gardens</w:t>
      </w:r>
      <w:r>
        <w:rPr>
          <w:sz w:val="28"/>
          <w:szCs w:val="28"/>
        </w:rPr>
        <w:t xml:space="preserve"> – </w:t>
      </w:r>
      <w:r w:rsidR="00933F14">
        <w:rPr>
          <w:sz w:val="28"/>
          <w:szCs w:val="28"/>
        </w:rPr>
        <w:t xml:space="preserve">Native Americans originally </w:t>
      </w:r>
      <w:r w:rsidR="00BB1F10">
        <w:rPr>
          <w:sz w:val="28"/>
          <w:szCs w:val="28"/>
        </w:rPr>
        <w:t>inhabited</w:t>
      </w:r>
      <w:r w:rsidR="00933F14">
        <w:rPr>
          <w:sz w:val="28"/>
          <w:szCs w:val="28"/>
        </w:rPr>
        <w:t xml:space="preserve"> </w:t>
      </w:r>
      <w:r w:rsidR="00130147">
        <w:rPr>
          <w:sz w:val="28"/>
          <w:szCs w:val="28"/>
        </w:rPr>
        <w:t xml:space="preserve">the lands, eating nuts and harvesting </w:t>
      </w:r>
      <w:r w:rsidR="00BB1F10">
        <w:rPr>
          <w:sz w:val="28"/>
          <w:szCs w:val="28"/>
        </w:rPr>
        <w:t>oysters</w:t>
      </w:r>
      <w:r w:rsidR="00130147">
        <w:rPr>
          <w:sz w:val="28"/>
          <w:szCs w:val="28"/>
        </w:rPr>
        <w:t xml:space="preserve">, crabs, clams and shrimp from </w:t>
      </w:r>
      <w:r w:rsidR="000F687C">
        <w:rPr>
          <w:sz w:val="28"/>
          <w:szCs w:val="28"/>
        </w:rPr>
        <w:t>its</w:t>
      </w:r>
      <w:r w:rsidR="00130147">
        <w:rPr>
          <w:sz w:val="28"/>
          <w:szCs w:val="28"/>
        </w:rPr>
        <w:t xml:space="preserve"> clear waters</w:t>
      </w:r>
      <w:r w:rsidR="00DA6F10">
        <w:rPr>
          <w:sz w:val="28"/>
          <w:szCs w:val="28"/>
        </w:rPr>
        <w:t xml:space="preserve">. </w:t>
      </w:r>
      <w:r w:rsidR="00130147">
        <w:rPr>
          <w:sz w:val="28"/>
          <w:szCs w:val="28"/>
        </w:rPr>
        <w:t xml:space="preserve"> </w:t>
      </w:r>
      <w:r w:rsidR="00511D5A">
        <w:rPr>
          <w:sz w:val="28"/>
          <w:szCs w:val="28"/>
        </w:rPr>
        <w:t xml:space="preserve">The beautiful </w:t>
      </w:r>
      <w:r w:rsidR="002301BC">
        <w:rPr>
          <w:sz w:val="28"/>
          <w:szCs w:val="28"/>
        </w:rPr>
        <w:t xml:space="preserve">Airlie Live Oak tree was an acorn beginning to grow in </w:t>
      </w:r>
      <w:r w:rsidR="00D6379E">
        <w:rPr>
          <w:sz w:val="28"/>
          <w:szCs w:val="28"/>
        </w:rPr>
        <w:t>1545</w:t>
      </w:r>
      <w:r w:rsidR="00DA6F10">
        <w:rPr>
          <w:sz w:val="28"/>
          <w:szCs w:val="28"/>
        </w:rPr>
        <w:t xml:space="preserve">. </w:t>
      </w:r>
      <w:r w:rsidR="00D6379E">
        <w:rPr>
          <w:sz w:val="28"/>
          <w:szCs w:val="28"/>
        </w:rPr>
        <w:t xml:space="preserve"> </w:t>
      </w:r>
      <w:r w:rsidR="00180013">
        <w:rPr>
          <w:sz w:val="28"/>
          <w:szCs w:val="28"/>
        </w:rPr>
        <w:t xml:space="preserve">In 1884 Sarah Green and Pembroke Jones buy </w:t>
      </w:r>
      <w:r w:rsidR="008A04AE">
        <w:rPr>
          <w:sz w:val="28"/>
          <w:szCs w:val="28"/>
        </w:rPr>
        <w:t>the parcel of land and develop the beautiful gardens and showplace of the South</w:t>
      </w:r>
      <w:r w:rsidR="00DA6F10">
        <w:rPr>
          <w:sz w:val="28"/>
          <w:szCs w:val="28"/>
        </w:rPr>
        <w:t xml:space="preserve">. </w:t>
      </w:r>
      <w:r w:rsidR="008A04AE">
        <w:rPr>
          <w:sz w:val="28"/>
          <w:szCs w:val="28"/>
        </w:rPr>
        <w:t xml:space="preserve"> </w:t>
      </w:r>
      <w:r w:rsidR="00E61500">
        <w:rPr>
          <w:sz w:val="28"/>
          <w:szCs w:val="28"/>
        </w:rPr>
        <w:t xml:space="preserve">The first Azalea Festival </w:t>
      </w:r>
      <w:r w:rsidR="00B52C0D">
        <w:rPr>
          <w:sz w:val="28"/>
          <w:szCs w:val="28"/>
        </w:rPr>
        <w:t>begins in 1948, with the Queen’s Luncheon Garden Party taking place at Airlie</w:t>
      </w:r>
      <w:r w:rsidR="00DA6F10">
        <w:rPr>
          <w:sz w:val="28"/>
          <w:szCs w:val="28"/>
        </w:rPr>
        <w:t xml:space="preserve">. </w:t>
      </w:r>
      <w:r w:rsidR="00E16AD5">
        <w:rPr>
          <w:sz w:val="28"/>
          <w:szCs w:val="28"/>
        </w:rPr>
        <w:t>Artist Minnie Evans</w:t>
      </w:r>
      <w:r w:rsidR="00760284">
        <w:rPr>
          <w:sz w:val="28"/>
          <w:szCs w:val="28"/>
        </w:rPr>
        <w:t xml:space="preserve"> and her husband shine as tour guides for Airlie beginning in 1948</w:t>
      </w:r>
      <w:r w:rsidR="002B0F2B">
        <w:rPr>
          <w:sz w:val="28"/>
          <w:szCs w:val="28"/>
        </w:rPr>
        <w:t xml:space="preserve">. </w:t>
      </w:r>
      <w:r w:rsidR="00760284">
        <w:rPr>
          <w:sz w:val="28"/>
          <w:szCs w:val="28"/>
        </w:rPr>
        <w:t xml:space="preserve"> </w:t>
      </w:r>
      <w:r w:rsidR="00FF27D4">
        <w:rPr>
          <w:sz w:val="28"/>
          <w:szCs w:val="28"/>
        </w:rPr>
        <w:t>In 199</w:t>
      </w:r>
      <w:r w:rsidR="004E6316">
        <w:rPr>
          <w:sz w:val="28"/>
          <w:szCs w:val="28"/>
        </w:rPr>
        <w:t xml:space="preserve">9, New Hanover County purchases 67 acres for a public garden.  </w:t>
      </w:r>
    </w:p>
    <w:p w14:paraId="74A97CD3" w14:textId="2526B007" w:rsidR="003841BD" w:rsidRDefault="003841BD" w:rsidP="0084373F">
      <w:pPr>
        <w:rPr>
          <w:sz w:val="28"/>
          <w:szCs w:val="28"/>
        </w:rPr>
      </w:pPr>
    </w:p>
    <w:p w14:paraId="583BBC4E" w14:textId="704F5C96" w:rsidR="003841BD" w:rsidRDefault="00D83599" w:rsidP="003841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9FC8B9" wp14:editId="47A38C96">
            <wp:extent cx="5943600" cy="4457700"/>
            <wp:effectExtent l="0" t="0" r="0" b="0"/>
            <wp:docPr id="10" name="Picture 10" descr="A picture containing tree, plant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plant, outdoor, 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E6AC" w14:textId="71EAFFA4" w:rsidR="00B33C6B" w:rsidRDefault="00B33C6B" w:rsidP="0084373F">
      <w:pPr>
        <w:rPr>
          <w:sz w:val="28"/>
          <w:szCs w:val="28"/>
        </w:rPr>
      </w:pPr>
    </w:p>
    <w:p w14:paraId="5F5E2865" w14:textId="685534C0" w:rsidR="00B33C6B" w:rsidRDefault="00B33C6B" w:rsidP="00B33C6B">
      <w:pPr>
        <w:jc w:val="center"/>
        <w:rPr>
          <w:sz w:val="28"/>
          <w:szCs w:val="28"/>
        </w:rPr>
      </w:pPr>
    </w:p>
    <w:p w14:paraId="27D596EC" w14:textId="77777777" w:rsidR="00D83599" w:rsidRDefault="00D83599" w:rsidP="00B33C6B">
      <w:pPr>
        <w:jc w:val="center"/>
        <w:rPr>
          <w:sz w:val="28"/>
          <w:szCs w:val="28"/>
        </w:rPr>
      </w:pPr>
    </w:p>
    <w:p w14:paraId="76335AE9" w14:textId="25C722AC" w:rsidR="00AC25FF" w:rsidRDefault="00AC25FF" w:rsidP="0084373F">
      <w:pPr>
        <w:rPr>
          <w:sz w:val="28"/>
          <w:szCs w:val="28"/>
        </w:rPr>
      </w:pPr>
      <w:r w:rsidRPr="007F2C31">
        <w:rPr>
          <w:b/>
          <w:bCs/>
          <w:sz w:val="28"/>
          <w:szCs w:val="28"/>
        </w:rPr>
        <w:lastRenderedPageBreak/>
        <w:t>The Lumina</w:t>
      </w:r>
      <w:r>
        <w:rPr>
          <w:sz w:val="28"/>
          <w:szCs w:val="28"/>
        </w:rPr>
        <w:t xml:space="preserve"> – </w:t>
      </w:r>
      <w:r w:rsidR="00846C8C">
        <w:rPr>
          <w:sz w:val="28"/>
          <w:szCs w:val="28"/>
        </w:rPr>
        <w:t>Bui</w:t>
      </w:r>
      <w:r w:rsidR="002F1AF9">
        <w:rPr>
          <w:sz w:val="28"/>
          <w:szCs w:val="28"/>
        </w:rPr>
        <w:t xml:space="preserve">lt in 1905, the Lumina </w:t>
      </w:r>
      <w:r w:rsidR="00BB1F10">
        <w:rPr>
          <w:sz w:val="28"/>
          <w:szCs w:val="28"/>
        </w:rPr>
        <w:t>Pavilion</w:t>
      </w:r>
      <w:r w:rsidR="002F1AF9">
        <w:rPr>
          <w:sz w:val="28"/>
          <w:szCs w:val="28"/>
        </w:rPr>
        <w:t xml:space="preserve"> on Wrightsville Beach was considered the “Fun Spot of the South”</w:t>
      </w:r>
      <w:r w:rsidR="002B0F2B">
        <w:rPr>
          <w:sz w:val="28"/>
          <w:szCs w:val="28"/>
        </w:rPr>
        <w:t xml:space="preserve">. </w:t>
      </w:r>
      <w:r w:rsidR="00BD42EE">
        <w:rPr>
          <w:sz w:val="28"/>
          <w:szCs w:val="28"/>
        </w:rPr>
        <w:t xml:space="preserve"> It was built to promote beach tourism and electricity</w:t>
      </w:r>
      <w:r w:rsidR="002B0F2B">
        <w:rPr>
          <w:sz w:val="28"/>
          <w:szCs w:val="28"/>
        </w:rPr>
        <w:t xml:space="preserve">. </w:t>
      </w:r>
      <w:r w:rsidR="00BD42EE">
        <w:rPr>
          <w:sz w:val="28"/>
          <w:szCs w:val="28"/>
        </w:rPr>
        <w:t xml:space="preserve"> The ground floor featured dressing rooms, refreshment stands</w:t>
      </w:r>
      <w:r w:rsidR="00A2585A">
        <w:rPr>
          <w:sz w:val="28"/>
          <w:szCs w:val="28"/>
        </w:rPr>
        <w:t xml:space="preserve"> and other amusements</w:t>
      </w:r>
      <w:r w:rsidR="002B0F2B">
        <w:rPr>
          <w:sz w:val="28"/>
          <w:szCs w:val="28"/>
        </w:rPr>
        <w:t xml:space="preserve">. </w:t>
      </w:r>
      <w:r w:rsidR="00A2585A">
        <w:rPr>
          <w:sz w:val="28"/>
          <w:szCs w:val="28"/>
        </w:rPr>
        <w:t xml:space="preserve"> The second level was a dance floor and a band shell</w:t>
      </w:r>
      <w:r w:rsidR="002B0F2B">
        <w:rPr>
          <w:sz w:val="28"/>
          <w:szCs w:val="28"/>
        </w:rPr>
        <w:t xml:space="preserve">. </w:t>
      </w:r>
      <w:r w:rsidR="00894E24">
        <w:rPr>
          <w:sz w:val="28"/>
          <w:szCs w:val="28"/>
        </w:rPr>
        <w:t xml:space="preserve">Supposedly the Shag was invented here in 1928.   </w:t>
      </w:r>
      <w:r w:rsidR="0014440D">
        <w:rPr>
          <w:sz w:val="28"/>
          <w:szCs w:val="28"/>
        </w:rPr>
        <w:t xml:space="preserve">There was even an outdoor </w:t>
      </w:r>
      <w:r w:rsidR="006B0C36">
        <w:rPr>
          <w:sz w:val="28"/>
          <w:szCs w:val="28"/>
        </w:rPr>
        <w:t xml:space="preserve">movie theatre </w:t>
      </w:r>
      <w:r w:rsidR="00E929CF">
        <w:rPr>
          <w:sz w:val="28"/>
          <w:szCs w:val="28"/>
        </w:rPr>
        <w:t>on the beach</w:t>
      </w:r>
      <w:r w:rsidR="002B0F2B">
        <w:rPr>
          <w:sz w:val="28"/>
          <w:szCs w:val="28"/>
        </w:rPr>
        <w:t xml:space="preserve">. </w:t>
      </w:r>
      <w:r w:rsidR="002B4FB7">
        <w:rPr>
          <w:sz w:val="28"/>
          <w:szCs w:val="28"/>
        </w:rPr>
        <w:t xml:space="preserve"> The Lumina was the </w:t>
      </w:r>
      <w:r w:rsidR="00BB1F10">
        <w:rPr>
          <w:sz w:val="28"/>
          <w:szCs w:val="28"/>
        </w:rPr>
        <w:t>halfway</w:t>
      </w:r>
      <w:r w:rsidR="002B4FB7">
        <w:rPr>
          <w:sz w:val="28"/>
          <w:szCs w:val="28"/>
        </w:rPr>
        <w:t xml:space="preserve"> stop between New York City and Cuba – so many of the Big Bands played there</w:t>
      </w:r>
      <w:r w:rsidR="002B0F2B">
        <w:rPr>
          <w:sz w:val="28"/>
          <w:szCs w:val="28"/>
        </w:rPr>
        <w:t xml:space="preserve">. </w:t>
      </w:r>
      <w:r w:rsidR="000F7212">
        <w:rPr>
          <w:sz w:val="28"/>
          <w:szCs w:val="28"/>
        </w:rPr>
        <w:t xml:space="preserve"> </w:t>
      </w:r>
    </w:p>
    <w:p w14:paraId="5ECE710D" w14:textId="30D3E69A" w:rsidR="00F01BF8" w:rsidRDefault="00F01BF8" w:rsidP="0084373F">
      <w:pPr>
        <w:rPr>
          <w:sz w:val="28"/>
          <w:szCs w:val="28"/>
        </w:rPr>
      </w:pPr>
    </w:p>
    <w:p w14:paraId="4C42647B" w14:textId="5B930C32" w:rsidR="00F01BF8" w:rsidRDefault="003C2CB2" w:rsidP="00F01B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47C6BC" wp14:editId="60039867">
            <wp:extent cx="4724400" cy="3072879"/>
            <wp:effectExtent l="0" t="0" r="0" b="0"/>
            <wp:docPr id="11" name="Picture 11" descr="A picture containing text, shore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hore, boa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33" cy="30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1942" w14:textId="1E5697F0" w:rsidR="00AC25FF" w:rsidRDefault="00AC25FF" w:rsidP="0084373F">
      <w:pPr>
        <w:rPr>
          <w:sz w:val="28"/>
          <w:szCs w:val="28"/>
        </w:rPr>
      </w:pPr>
      <w:r w:rsidRPr="007E5ECE">
        <w:rPr>
          <w:b/>
          <w:bCs/>
          <w:sz w:val="28"/>
          <w:szCs w:val="28"/>
        </w:rPr>
        <w:t>The Port City</w:t>
      </w:r>
      <w:r>
        <w:rPr>
          <w:sz w:val="28"/>
          <w:szCs w:val="28"/>
        </w:rPr>
        <w:t xml:space="preserve"> </w:t>
      </w:r>
    </w:p>
    <w:p w14:paraId="6687FD78" w14:textId="6104884F" w:rsidR="00AC25FF" w:rsidRDefault="001210B3" w:rsidP="005D19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EE244E" wp14:editId="53510D13">
            <wp:extent cx="2590800" cy="1762125"/>
            <wp:effectExtent l="0" t="0" r="0" b="9525"/>
            <wp:docPr id="12" name="Picture 12" descr="A picture containing outdoor, water, sky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water, sky, mountai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89D1" w14:textId="676F65F8" w:rsidR="00AC25FF" w:rsidRDefault="00AC25FF" w:rsidP="0084373F">
      <w:pPr>
        <w:rPr>
          <w:sz w:val="28"/>
          <w:szCs w:val="28"/>
        </w:rPr>
      </w:pPr>
    </w:p>
    <w:p w14:paraId="37A7D3A7" w14:textId="77777777" w:rsidR="001210B3" w:rsidRDefault="001210B3" w:rsidP="0084373F">
      <w:pPr>
        <w:rPr>
          <w:sz w:val="28"/>
          <w:szCs w:val="28"/>
        </w:rPr>
      </w:pPr>
    </w:p>
    <w:p w14:paraId="5A2ABF23" w14:textId="5F78EC2F" w:rsidR="00AC25FF" w:rsidRDefault="00AC25FF" w:rsidP="008437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Holiday Flotilla – </w:t>
      </w:r>
    </w:p>
    <w:p w14:paraId="4920E915" w14:textId="3D09B345" w:rsidR="00AC25FF" w:rsidRDefault="00AC25FF" w:rsidP="0084373F">
      <w:pPr>
        <w:rPr>
          <w:sz w:val="28"/>
          <w:szCs w:val="28"/>
        </w:rPr>
      </w:pPr>
    </w:p>
    <w:p w14:paraId="382F42FF" w14:textId="78373DC6" w:rsidR="00AC25FF" w:rsidRDefault="001833AF" w:rsidP="001210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49DA86" wp14:editId="204DA036">
            <wp:extent cx="2581275" cy="1771650"/>
            <wp:effectExtent l="0" t="0" r="9525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F1D9" w14:textId="2F1CF124" w:rsidR="00AC25FF" w:rsidRDefault="00AC25FF" w:rsidP="0084373F">
      <w:pPr>
        <w:rPr>
          <w:sz w:val="28"/>
          <w:szCs w:val="28"/>
        </w:rPr>
      </w:pPr>
    </w:p>
    <w:p w14:paraId="045BCDB8" w14:textId="78A0EFA8" w:rsidR="00AC25FF" w:rsidRDefault="00AC25FF" w:rsidP="0084373F">
      <w:pPr>
        <w:rPr>
          <w:sz w:val="28"/>
          <w:szCs w:val="28"/>
        </w:rPr>
      </w:pPr>
      <w:r>
        <w:rPr>
          <w:sz w:val="28"/>
          <w:szCs w:val="28"/>
        </w:rPr>
        <w:t xml:space="preserve">Edward Teach </w:t>
      </w:r>
      <w:r w:rsidR="00BB1F10">
        <w:rPr>
          <w:sz w:val="28"/>
          <w:szCs w:val="28"/>
        </w:rPr>
        <w:t>and The</w:t>
      </w:r>
      <w:r>
        <w:rPr>
          <w:sz w:val="28"/>
          <w:szCs w:val="28"/>
        </w:rPr>
        <w:t xml:space="preserve"> Queen Ann</w:t>
      </w:r>
      <w:r w:rsidR="00E61AE7">
        <w:rPr>
          <w:sz w:val="28"/>
          <w:szCs w:val="28"/>
        </w:rPr>
        <w:t xml:space="preserve">e’s Revenge – </w:t>
      </w:r>
    </w:p>
    <w:p w14:paraId="08CF4BF5" w14:textId="5034413B" w:rsidR="00E61AE7" w:rsidRDefault="00E61AE7" w:rsidP="0084373F">
      <w:pPr>
        <w:rPr>
          <w:sz w:val="28"/>
          <w:szCs w:val="28"/>
        </w:rPr>
      </w:pPr>
    </w:p>
    <w:p w14:paraId="7FB74368" w14:textId="035E9542" w:rsidR="00E61AE7" w:rsidRDefault="00496FC4" w:rsidP="00EE2A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F11A7A" wp14:editId="24436FBE">
            <wp:extent cx="4886325" cy="3435045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04" cy="343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B5C4" w14:textId="5D0C81EB" w:rsidR="00E61AE7" w:rsidRDefault="00E61AE7" w:rsidP="0084373F">
      <w:pPr>
        <w:rPr>
          <w:sz w:val="28"/>
          <w:szCs w:val="28"/>
        </w:rPr>
      </w:pPr>
    </w:p>
    <w:p w14:paraId="43E0F780" w14:textId="5B24EBCC" w:rsidR="0091715A" w:rsidRDefault="0091715A" w:rsidP="0084373F">
      <w:pPr>
        <w:rPr>
          <w:sz w:val="28"/>
          <w:szCs w:val="28"/>
        </w:rPr>
      </w:pPr>
    </w:p>
    <w:p w14:paraId="3276D48A" w14:textId="77777777" w:rsidR="0091715A" w:rsidRDefault="0091715A" w:rsidP="0084373F">
      <w:pPr>
        <w:rPr>
          <w:sz w:val="28"/>
          <w:szCs w:val="28"/>
        </w:rPr>
      </w:pPr>
    </w:p>
    <w:p w14:paraId="4E65CD3B" w14:textId="2FCB6792" w:rsidR="00E61AE7" w:rsidRDefault="00E61AE7" w:rsidP="008437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Carolina Yacht Club </w:t>
      </w:r>
    </w:p>
    <w:p w14:paraId="009834D6" w14:textId="25901E57" w:rsidR="00E61AE7" w:rsidRDefault="00882334" w:rsidP="008D66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8D4075" wp14:editId="634A000B">
            <wp:extent cx="2948586" cy="1962150"/>
            <wp:effectExtent l="0" t="0" r="4445" b="0"/>
            <wp:docPr id="17" name="Picture 17" descr="A picture containing outdoor, sky, building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sky, building, di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85" cy="19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DF2">
        <w:rPr>
          <w:noProof/>
          <w:sz w:val="28"/>
          <w:szCs w:val="28"/>
        </w:rPr>
        <w:drawing>
          <wp:inline distT="0" distB="0" distL="0" distR="0" wp14:anchorId="24E8B7FD" wp14:editId="42BB2617">
            <wp:extent cx="2786063" cy="1857375"/>
            <wp:effectExtent l="0" t="0" r="0" b="0"/>
            <wp:docPr id="21" name="Picture 21" descr="A group of sailboats o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sailboats on the wate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97" cy="18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16BC" w14:textId="0F8E1A51" w:rsidR="00E61AE7" w:rsidRDefault="00E61AE7" w:rsidP="0084373F">
      <w:pPr>
        <w:rPr>
          <w:sz w:val="28"/>
          <w:szCs w:val="28"/>
        </w:rPr>
      </w:pPr>
    </w:p>
    <w:p w14:paraId="59945E1B" w14:textId="3200ACB6" w:rsidR="00E61AE7" w:rsidRDefault="0002497A" w:rsidP="0084373F">
      <w:pPr>
        <w:rPr>
          <w:sz w:val="28"/>
          <w:szCs w:val="28"/>
        </w:rPr>
      </w:pPr>
      <w:r>
        <w:rPr>
          <w:sz w:val="28"/>
          <w:szCs w:val="28"/>
        </w:rPr>
        <w:t xml:space="preserve">Minnie Evans – </w:t>
      </w:r>
    </w:p>
    <w:p w14:paraId="237E6EA0" w14:textId="5EEE9357" w:rsidR="0002497A" w:rsidRDefault="0002497A" w:rsidP="0084373F">
      <w:pPr>
        <w:rPr>
          <w:sz w:val="28"/>
          <w:szCs w:val="28"/>
        </w:rPr>
      </w:pPr>
    </w:p>
    <w:p w14:paraId="0197468D" w14:textId="237A4FD0" w:rsidR="0002497A" w:rsidRDefault="0002497A" w:rsidP="0084373F">
      <w:pPr>
        <w:rPr>
          <w:sz w:val="28"/>
          <w:szCs w:val="28"/>
        </w:rPr>
      </w:pPr>
    </w:p>
    <w:p w14:paraId="2C1970BB" w14:textId="77777777" w:rsidR="0002497A" w:rsidRDefault="0002497A" w:rsidP="0084373F">
      <w:pPr>
        <w:rPr>
          <w:sz w:val="28"/>
          <w:szCs w:val="28"/>
        </w:rPr>
      </w:pPr>
    </w:p>
    <w:p w14:paraId="755B9ED3" w14:textId="77777777" w:rsidR="005332B7" w:rsidRDefault="005332B7" w:rsidP="0084373F">
      <w:pPr>
        <w:rPr>
          <w:sz w:val="28"/>
          <w:szCs w:val="28"/>
        </w:rPr>
      </w:pPr>
    </w:p>
    <w:p w14:paraId="70B33723" w14:textId="76FDF790" w:rsidR="00EE7AC6" w:rsidRPr="00C36CEA" w:rsidRDefault="00F35677" w:rsidP="0084373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E7018F" wp14:editId="675A0401">
            <wp:extent cx="2371725" cy="1924050"/>
            <wp:effectExtent l="0" t="0" r="9525" b="0"/>
            <wp:docPr id="22" name="Picture 22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olorfu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080F4D0C" wp14:editId="59B89108">
            <wp:extent cx="2409825" cy="1895475"/>
            <wp:effectExtent l="0" t="0" r="9525" b="9525"/>
            <wp:docPr id="23" name="Picture 23" descr="A picture containing person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, porch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FCC2" w14:textId="77777777" w:rsidR="00EF5C5F" w:rsidRDefault="00EF5C5F" w:rsidP="0084373F">
      <w:pPr>
        <w:rPr>
          <w:sz w:val="28"/>
          <w:szCs w:val="28"/>
        </w:rPr>
      </w:pPr>
    </w:p>
    <w:p w14:paraId="143556B3" w14:textId="5D4BCE9E" w:rsidR="00A857FA" w:rsidRDefault="00A857FA" w:rsidP="0084373F">
      <w:pPr>
        <w:rPr>
          <w:sz w:val="28"/>
          <w:szCs w:val="28"/>
        </w:rPr>
      </w:pPr>
    </w:p>
    <w:p w14:paraId="40426914" w14:textId="77777777" w:rsidR="00A857FA" w:rsidRDefault="00A857FA" w:rsidP="0084373F">
      <w:pPr>
        <w:rPr>
          <w:sz w:val="28"/>
          <w:szCs w:val="28"/>
        </w:rPr>
      </w:pPr>
    </w:p>
    <w:p w14:paraId="268B13C2" w14:textId="77777777" w:rsidR="0084373F" w:rsidRPr="0084373F" w:rsidRDefault="0084373F" w:rsidP="0084373F">
      <w:pPr>
        <w:rPr>
          <w:sz w:val="28"/>
          <w:szCs w:val="28"/>
        </w:rPr>
      </w:pPr>
    </w:p>
    <w:sectPr w:rsidR="0084373F" w:rsidRPr="0084373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52E11" w14:textId="77777777" w:rsidR="00FF6F77" w:rsidRDefault="00FF6F77" w:rsidP="00C657E9">
      <w:pPr>
        <w:spacing w:after="0" w:line="240" w:lineRule="auto"/>
      </w:pPr>
      <w:r>
        <w:separator/>
      </w:r>
    </w:p>
  </w:endnote>
  <w:endnote w:type="continuationSeparator" w:id="0">
    <w:p w14:paraId="45578BB0" w14:textId="77777777" w:rsidR="00FF6F77" w:rsidRDefault="00FF6F77" w:rsidP="00C6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B1F3C" w14:textId="77777777" w:rsidR="00C657E9" w:rsidRDefault="00C657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03408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1CC4E9" w14:textId="38291B3A" w:rsidR="00BB4043" w:rsidRDefault="00BB40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E1CAA3" w14:textId="77777777" w:rsidR="00C657E9" w:rsidRDefault="00C657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D5ABB" w14:textId="77777777" w:rsidR="00C657E9" w:rsidRDefault="00C65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C0554" w14:textId="77777777" w:rsidR="00FF6F77" w:rsidRDefault="00FF6F77" w:rsidP="00C657E9">
      <w:pPr>
        <w:spacing w:after="0" w:line="240" w:lineRule="auto"/>
      </w:pPr>
      <w:r>
        <w:separator/>
      </w:r>
    </w:p>
  </w:footnote>
  <w:footnote w:type="continuationSeparator" w:id="0">
    <w:p w14:paraId="0E512651" w14:textId="77777777" w:rsidR="00FF6F77" w:rsidRDefault="00FF6F77" w:rsidP="00C65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27701" w14:textId="77777777" w:rsidR="00C657E9" w:rsidRDefault="00C657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5258B" w14:textId="77777777" w:rsidR="00C657E9" w:rsidRDefault="00C657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AC23" w14:textId="77777777" w:rsidR="00C657E9" w:rsidRDefault="00C65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3F"/>
    <w:rsid w:val="00006BE0"/>
    <w:rsid w:val="000154E4"/>
    <w:rsid w:val="0002497A"/>
    <w:rsid w:val="00067CAC"/>
    <w:rsid w:val="000763BA"/>
    <w:rsid w:val="000A369B"/>
    <w:rsid w:val="000A60F5"/>
    <w:rsid w:val="000C2CDA"/>
    <w:rsid w:val="000F687C"/>
    <w:rsid w:val="000F7212"/>
    <w:rsid w:val="00111812"/>
    <w:rsid w:val="00116D57"/>
    <w:rsid w:val="001210B3"/>
    <w:rsid w:val="00122A06"/>
    <w:rsid w:val="00130147"/>
    <w:rsid w:val="0013323C"/>
    <w:rsid w:val="00133EAE"/>
    <w:rsid w:val="0014440D"/>
    <w:rsid w:val="0015011D"/>
    <w:rsid w:val="001727D4"/>
    <w:rsid w:val="00180013"/>
    <w:rsid w:val="001833AF"/>
    <w:rsid w:val="00186007"/>
    <w:rsid w:val="00210397"/>
    <w:rsid w:val="00223387"/>
    <w:rsid w:val="002301BC"/>
    <w:rsid w:val="00233BA6"/>
    <w:rsid w:val="00241D76"/>
    <w:rsid w:val="0026411A"/>
    <w:rsid w:val="00277070"/>
    <w:rsid w:val="00277687"/>
    <w:rsid w:val="002B0F2B"/>
    <w:rsid w:val="002B4FB7"/>
    <w:rsid w:val="002C0123"/>
    <w:rsid w:val="002D2304"/>
    <w:rsid w:val="002F1AF9"/>
    <w:rsid w:val="003053E5"/>
    <w:rsid w:val="00313A2E"/>
    <w:rsid w:val="00314A28"/>
    <w:rsid w:val="0036335D"/>
    <w:rsid w:val="00365FDE"/>
    <w:rsid w:val="0038028A"/>
    <w:rsid w:val="003841BD"/>
    <w:rsid w:val="003871D8"/>
    <w:rsid w:val="003952C5"/>
    <w:rsid w:val="003A6763"/>
    <w:rsid w:val="003B6B2E"/>
    <w:rsid w:val="003C2CB2"/>
    <w:rsid w:val="003D77C3"/>
    <w:rsid w:val="003E2488"/>
    <w:rsid w:val="003E642D"/>
    <w:rsid w:val="00404232"/>
    <w:rsid w:val="004229C4"/>
    <w:rsid w:val="00426074"/>
    <w:rsid w:val="004310B8"/>
    <w:rsid w:val="0045122A"/>
    <w:rsid w:val="00461D4B"/>
    <w:rsid w:val="00496FC4"/>
    <w:rsid w:val="004D1F59"/>
    <w:rsid w:val="004E6316"/>
    <w:rsid w:val="00511D5A"/>
    <w:rsid w:val="00521864"/>
    <w:rsid w:val="005332B7"/>
    <w:rsid w:val="005509C3"/>
    <w:rsid w:val="005728DB"/>
    <w:rsid w:val="005D19BF"/>
    <w:rsid w:val="00640CB3"/>
    <w:rsid w:val="006550BB"/>
    <w:rsid w:val="00656CEB"/>
    <w:rsid w:val="00671FE5"/>
    <w:rsid w:val="00673CEA"/>
    <w:rsid w:val="00687361"/>
    <w:rsid w:val="00695916"/>
    <w:rsid w:val="006A1572"/>
    <w:rsid w:val="006A3321"/>
    <w:rsid w:val="006B0C36"/>
    <w:rsid w:val="006E18E5"/>
    <w:rsid w:val="007123CD"/>
    <w:rsid w:val="00757649"/>
    <w:rsid w:val="00760284"/>
    <w:rsid w:val="007750D1"/>
    <w:rsid w:val="007B2622"/>
    <w:rsid w:val="007C311E"/>
    <w:rsid w:val="007E5ECE"/>
    <w:rsid w:val="007F2C31"/>
    <w:rsid w:val="00803E6B"/>
    <w:rsid w:val="00810DF2"/>
    <w:rsid w:val="00811562"/>
    <w:rsid w:val="008173EF"/>
    <w:rsid w:val="00842E14"/>
    <w:rsid w:val="0084373F"/>
    <w:rsid w:val="00846C8C"/>
    <w:rsid w:val="00882334"/>
    <w:rsid w:val="0088505D"/>
    <w:rsid w:val="008912D7"/>
    <w:rsid w:val="008916D8"/>
    <w:rsid w:val="00894E24"/>
    <w:rsid w:val="008A04AE"/>
    <w:rsid w:val="008A29C8"/>
    <w:rsid w:val="008C70E8"/>
    <w:rsid w:val="008D66DE"/>
    <w:rsid w:val="0091715A"/>
    <w:rsid w:val="00921F4E"/>
    <w:rsid w:val="009226FB"/>
    <w:rsid w:val="00933F14"/>
    <w:rsid w:val="009A0673"/>
    <w:rsid w:val="009A6B79"/>
    <w:rsid w:val="009B0867"/>
    <w:rsid w:val="00A00EE2"/>
    <w:rsid w:val="00A2484A"/>
    <w:rsid w:val="00A2585A"/>
    <w:rsid w:val="00A6122A"/>
    <w:rsid w:val="00A857FA"/>
    <w:rsid w:val="00AA55B0"/>
    <w:rsid w:val="00AA6A1D"/>
    <w:rsid w:val="00AC25FF"/>
    <w:rsid w:val="00AD49E3"/>
    <w:rsid w:val="00AD5071"/>
    <w:rsid w:val="00AE6BC2"/>
    <w:rsid w:val="00B05F6A"/>
    <w:rsid w:val="00B25192"/>
    <w:rsid w:val="00B33C6B"/>
    <w:rsid w:val="00B52C0D"/>
    <w:rsid w:val="00B9657B"/>
    <w:rsid w:val="00BB1F10"/>
    <w:rsid w:val="00BB4043"/>
    <w:rsid w:val="00BD42EE"/>
    <w:rsid w:val="00BE787B"/>
    <w:rsid w:val="00C066ED"/>
    <w:rsid w:val="00C2185C"/>
    <w:rsid w:val="00C30F9C"/>
    <w:rsid w:val="00C32FF6"/>
    <w:rsid w:val="00C36CEA"/>
    <w:rsid w:val="00C657E9"/>
    <w:rsid w:val="00C73359"/>
    <w:rsid w:val="00D01791"/>
    <w:rsid w:val="00D071EE"/>
    <w:rsid w:val="00D11B5A"/>
    <w:rsid w:val="00D37291"/>
    <w:rsid w:val="00D45AF7"/>
    <w:rsid w:val="00D6379E"/>
    <w:rsid w:val="00D82702"/>
    <w:rsid w:val="00D83599"/>
    <w:rsid w:val="00DA31CA"/>
    <w:rsid w:val="00DA4A95"/>
    <w:rsid w:val="00DA65EE"/>
    <w:rsid w:val="00DA6F10"/>
    <w:rsid w:val="00E06539"/>
    <w:rsid w:val="00E16AD5"/>
    <w:rsid w:val="00E61500"/>
    <w:rsid w:val="00E61AE7"/>
    <w:rsid w:val="00E6485C"/>
    <w:rsid w:val="00E929CF"/>
    <w:rsid w:val="00EC47A5"/>
    <w:rsid w:val="00EC49CD"/>
    <w:rsid w:val="00EC6189"/>
    <w:rsid w:val="00EE2A35"/>
    <w:rsid w:val="00EE7AC6"/>
    <w:rsid w:val="00EF5C5F"/>
    <w:rsid w:val="00F01BF8"/>
    <w:rsid w:val="00F35677"/>
    <w:rsid w:val="00F51909"/>
    <w:rsid w:val="00F9419B"/>
    <w:rsid w:val="00F959B4"/>
    <w:rsid w:val="00FA307D"/>
    <w:rsid w:val="00FB0507"/>
    <w:rsid w:val="00FB2610"/>
    <w:rsid w:val="00FE5505"/>
    <w:rsid w:val="00FE65E5"/>
    <w:rsid w:val="00FF27D4"/>
    <w:rsid w:val="00FF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7E63D"/>
  <w15:chartTrackingRefBased/>
  <w15:docId w15:val="{5528584E-D22F-4CE7-8A7C-B75BF6B9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7E9"/>
  </w:style>
  <w:style w:type="paragraph" w:styleId="Footer">
    <w:name w:val="footer"/>
    <w:basedOn w:val="Normal"/>
    <w:link w:val="FooterChar"/>
    <w:uiPriority w:val="99"/>
    <w:unhideWhenUsed/>
    <w:rsid w:val="00C6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fi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fif"/><Relationship Id="rId12" Type="http://schemas.openxmlformats.org/officeDocument/2006/relationships/image" Target="media/image7.jpg"/><Relationship Id="rId17" Type="http://schemas.openxmlformats.org/officeDocument/2006/relationships/image" Target="media/image12.jfif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fif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fif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fi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Novant Health, Inc.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Gresham, Kathryn</dc:creator>
  <cp:keywords/>
  <dc:description/>
  <cp:lastModifiedBy>Gresham, Kathryn</cp:lastModifiedBy>
  <cp:revision>3</cp:revision>
  <dcterms:created xsi:type="dcterms:W3CDTF">2022-12-22T13:53:00Z</dcterms:created>
  <dcterms:modified xsi:type="dcterms:W3CDTF">2023-01-02T19:56:00Z</dcterms:modified>
</cp:coreProperties>
</file>